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6041-01/2024-2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29. 05. 2024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Kinooperater/kinooperaterka v digitalnem kinematografu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1367136011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65B32F5C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162A64">
        <w:rPr>
          <w:rFonts w:ascii="Times New Roman" w:hAnsi="Times New Roman"/>
          <w:sz w:val="22"/>
          <w:szCs w:val="22"/>
          <w:lang w:val="de-DE"/>
        </w:rPr>
        <w:t xml:space="preserve"> kinooperater/kinooperaterka v digitalnem kinematografu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1367136011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162A64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62A64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1367-136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1367-136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4328</Characters>
  <Application>Microsoft Office Word</Application>
  <DocSecurity>0</DocSecurity>
  <Lines>36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4962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2024-05-29T08:06:00Z</dcterms:created>
  <dcterms:modified xsi:type="dcterms:W3CDTF">2024-05-29T08:06:00Z</dcterms:modified>
</cp:coreProperties>
</file>