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56D6" w14:textId="77777777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6040-0/2025-266</w:t>
      </w:r>
    </w:p>
    <w:p w14:paraId="3D8632A6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4. 04. 2025</w:t>
      </w:r>
    </w:p>
    <w:p w14:paraId="6051DB27" w14:textId="77777777" w:rsidR="001A3A57" w:rsidRDefault="001A3A57" w:rsidP="00E36E2E">
      <w:pPr>
        <w:spacing w:after="120" w:line="240" w:lineRule="auto"/>
      </w:pPr>
    </w:p>
    <w:p w14:paraId="3F5140A2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2B295C0C" w14:textId="77777777" w:rsidR="006B7FED" w:rsidRDefault="006B7FED" w:rsidP="00E36E2E">
      <w:pPr>
        <w:spacing w:after="120" w:line="240" w:lineRule="auto"/>
      </w:pPr>
    </w:p>
    <w:p w14:paraId="6CBCFFFD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29B57FA1" w14:textId="452F16CF" w:rsidR="006B7FED" w:rsidRDefault="006B7FED" w:rsidP="00E36E2E">
      <w:pPr>
        <w:spacing w:after="120" w:line="240" w:lineRule="auto"/>
      </w:pPr>
      <w:r>
        <w:t xml:space="preserve">za izbor </w:t>
      </w:r>
      <w:r w:rsidR="00AF5111">
        <w:t xml:space="preserve">6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Posrednik/posrednica za nepremičnine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1034583021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338390EF" w14:textId="3A0D49DF" w:rsidR="00196230" w:rsidRPr="00AF5111" w:rsidRDefault="00AF5111" w:rsidP="00AF511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8 s področja ekonomije, gradbeništva ali arhitekture ali je vpisan v register pooblaščenih ocenjevalcev vrednosti </w:t>
      </w:r>
      <w:r>
        <w:rPr>
          <w:rFonts w:ascii="Times New Roman" w:eastAsia="Times New Roman" w:hAnsi="Times New Roman" w:cs="Times New Roman"/>
          <w:sz w:val="20"/>
        </w:rPr>
        <w:t>nepremičnin, ki ga vodi Slovenski inštitut za revidiranje, in najmanj 5 let delovnih izkušenj s področja posredovanja v prometu z nepremičninami, kar dokazuje z verodostojnimi listinami (na primer: referenčna pisma, poročila o opravljenem delu s podpisom odgovorne osebe, pogodbe itd.), iz katerih sta razvidna čas in vsebina opravljenega dela.</w:t>
      </w:r>
    </w:p>
    <w:p w14:paraId="1EC1CBAA" w14:textId="03CE1366" w:rsidR="00AF5111" w:rsidRPr="00AF5111" w:rsidRDefault="00AF5111" w:rsidP="00AF5111">
      <w:pPr>
        <w:spacing w:beforeAutospacing="1" w:after="0" w:afterAutospacing="1"/>
        <w:ind w:left="720"/>
      </w:pPr>
      <w:r>
        <w:rPr>
          <w:rFonts w:ascii="Times New Roman" w:eastAsia="Times New Roman" w:hAnsi="Times New Roman" w:cs="Times New Roman"/>
          <w:sz w:val="20"/>
        </w:rPr>
        <w:t>Kandidat za člana komisije mora biti vpisani v imenik nepremičninskih posrednikov.</w:t>
      </w:r>
    </w:p>
    <w:p w14:paraId="595BF112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373C2DFC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1ABCEC59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5CC3D6F7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601AAA41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7A02685C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496A8F14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17FFBD46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490CD316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Posrednik/posrednica za nepremičnine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1034583021</w:t>
        </w:r>
      </w:hyperlink>
      <w:r w:rsidR="00556F81">
        <w:t>)</w:t>
      </w:r>
      <w:r w:rsidR="0049510C" w:rsidRPr="00DD12E1">
        <w:t>.</w:t>
      </w:r>
    </w:p>
    <w:p w14:paraId="0C0AD6BA" w14:textId="77777777" w:rsidR="006B7FED" w:rsidRDefault="006B7FED" w:rsidP="00E36E2E">
      <w:pPr>
        <w:spacing w:after="120" w:line="240" w:lineRule="auto"/>
      </w:pPr>
    </w:p>
    <w:p w14:paraId="16DC47FC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1BC23AAF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0551FE88" w14:textId="77777777" w:rsidR="007E1539" w:rsidRDefault="007E1539" w:rsidP="00F823F8">
      <w:pPr>
        <w:spacing w:after="120" w:line="240" w:lineRule="auto"/>
      </w:pPr>
    </w:p>
    <w:p w14:paraId="359E484D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144881D9" w14:textId="77777777"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3CAA2D6F" w14:textId="77777777" w:rsidR="001A3A57" w:rsidRDefault="001A3A57" w:rsidP="00E36E2E">
      <w:pPr>
        <w:spacing w:after="120" w:line="240" w:lineRule="auto"/>
        <w:rPr>
          <w:b/>
        </w:rPr>
      </w:pPr>
    </w:p>
    <w:p w14:paraId="679DDFBA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2E9CCBB2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14:paraId="503F3F6F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25716203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09C9DB05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1FE3FEB3" w14:textId="77777777" w:rsidR="007E1539" w:rsidRPr="007E1539" w:rsidRDefault="007E1539" w:rsidP="00E36E2E">
      <w:pPr>
        <w:spacing w:after="120" w:line="240" w:lineRule="auto"/>
      </w:pPr>
    </w:p>
    <w:p w14:paraId="08AECF21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354CDE02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60EDD555" w14:textId="77777777" w:rsidR="007E1539" w:rsidRPr="007E1539" w:rsidRDefault="007E1539" w:rsidP="00E36E2E">
      <w:pPr>
        <w:spacing w:after="120" w:line="240" w:lineRule="auto"/>
        <w:rPr>
          <w:b/>
        </w:rPr>
      </w:pPr>
    </w:p>
    <w:p w14:paraId="1F1DF938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5BEE9CED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6C072A27" w14:textId="77777777" w:rsidR="007E1539" w:rsidRDefault="007E1539" w:rsidP="00E36E2E">
      <w:pPr>
        <w:spacing w:after="120" w:line="240" w:lineRule="auto"/>
        <w:rPr>
          <w:b/>
        </w:rPr>
      </w:pPr>
    </w:p>
    <w:p w14:paraId="69E9163F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2E07674C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6D12A47A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7F3CBC4D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Posrednik/posrednica za nepremičnine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1034583021</w:t>
        </w:r>
      </w:hyperlink>
      <w:r w:rsidR="0034076C">
        <w:t>)</w:t>
      </w:r>
      <w:r w:rsidR="006646B1">
        <w:t>.</w:t>
      </w:r>
      <w:hyperlink r:id="rId13" w:history="1"/>
    </w:p>
    <w:p w14:paraId="5810CA09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1723A30C" w14:textId="77777777" w:rsidR="00AA5E6F" w:rsidRDefault="00AA5E6F" w:rsidP="00E36E2E">
      <w:pPr>
        <w:spacing w:after="120" w:line="240" w:lineRule="auto"/>
      </w:pPr>
    </w:p>
    <w:p w14:paraId="4D32CCCA" w14:textId="77777777"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14:paraId="30E73B86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31E34ADD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77BBC930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7A222C85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0C12F4B6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4E42B079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6F79014C" w14:textId="77777777" w:rsidR="007E1539" w:rsidRPr="001B1A4D" w:rsidRDefault="007E1539" w:rsidP="00E36E2E">
      <w:pPr>
        <w:spacing w:after="120" w:line="240" w:lineRule="auto"/>
      </w:pPr>
    </w:p>
    <w:p w14:paraId="1033BDAB" w14:textId="77777777" w:rsidR="007E1539" w:rsidRDefault="007E1539" w:rsidP="00E36E2E">
      <w:pPr>
        <w:spacing w:after="120" w:line="240" w:lineRule="auto"/>
      </w:pPr>
      <w:r>
        <w:t>Dr. Darko Zupanc,</w:t>
      </w:r>
    </w:p>
    <w:p w14:paraId="2C0002BE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A77FE"/>
    <w:multiLevelType w:val="multilevel"/>
    <w:tmpl w:val="5F7E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8007579">
    <w:abstractNumId w:val="5"/>
  </w:num>
  <w:num w:numId="2" w16cid:durableId="1698313567">
    <w:abstractNumId w:val="0"/>
  </w:num>
  <w:num w:numId="3" w16cid:durableId="1581479072">
    <w:abstractNumId w:val="1"/>
  </w:num>
  <w:num w:numId="4" w16cid:durableId="320473418">
    <w:abstractNumId w:val="6"/>
  </w:num>
  <w:num w:numId="5" w16cid:durableId="71706751">
    <w:abstractNumId w:val="2"/>
  </w:num>
  <w:num w:numId="6" w16cid:durableId="684594845">
    <w:abstractNumId w:val="3"/>
  </w:num>
  <w:num w:numId="7" w16cid:durableId="31271205">
    <w:abstractNumId w:val="4"/>
  </w:num>
  <w:num w:numId="8" w16cid:durableId="1965621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53E05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AF5111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0FD6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12D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034-583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034-583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034-583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2025-04-04T08:40:00Z</dcterms:created>
  <dcterms:modified xsi:type="dcterms:W3CDTF">2025-04-04T08:40:00Z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