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6040-0/2025-33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255C64">
        <w:t>17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Drogerist/drogeristka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6788678011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255C64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s področja naravoslovja in najmanj pet let delovnih izkušenj v stroki in</w:t>
      </w:r>
    </w:p>
    <w:p w:rsidR="00636443" w:rsidRDefault="00255C64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6 mest za kandidate za člane komisij z </w:t>
      </w:r>
      <w:r>
        <w:rPr>
          <w:rFonts w:ascii="Times New Roman" w:eastAsia="Times New Roman" w:hAnsi="Times New Roman" w:cs="Times New Roman"/>
          <w:sz w:val="20"/>
        </w:rPr>
        <w:t>izobrazbo najmanj na ravni SOK 5 s področja kozmetike in najmanj pe</w:t>
      </w:r>
      <w:r>
        <w:rPr>
          <w:rFonts w:ascii="Times New Roman" w:eastAsia="Times New Roman" w:hAnsi="Times New Roman" w:cs="Times New Roman"/>
          <w:sz w:val="20"/>
        </w:rPr>
        <w:t>t let delovnih izkušenj v stroki na področju dela v kozmetičnih salonih, prodaji ali razvoju kozmetičnih izdelkov in</w:t>
      </w:r>
    </w:p>
    <w:p w:rsidR="00196230" w:rsidRPr="00255C64" w:rsidRDefault="00255C64" w:rsidP="00255C64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4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5 in 5 let delovnih izkušenj na delovnem mestu po</w:t>
      </w:r>
      <w:r>
        <w:rPr>
          <w:rFonts w:ascii="Times New Roman" w:eastAsia="Times New Roman" w:hAnsi="Times New Roman" w:cs="Times New Roman"/>
          <w:sz w:val="20"/>
        </w:rPr>
        <w:t>slovodje v trgovini, ki prodaja tudi kozmetične in prehrambne izdelke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Drogerist/drogeristka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6788678011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Drogerist/drogeristka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6788678011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255C64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E24E3"/>
    <w:multiLevelType w:val="multilevel"/>
    <w:tmpl w:val="ACB8B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55C64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36443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8872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788-67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788-67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788-67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C7D141-E0FC-482C-8BBD-9F213D82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2025-01-30T08:50:00Z</dcterms:created>
  <dcterms:modified xsi:type="dcterms:W3CDTF">2025-01-30T08:50:00Z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