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6040-0/2025-58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58609F">
        <w:t>10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Izvajalec/izvajalka del nizkih gradenj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7582853021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58609F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10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na ravni SOK 5 s področja gradbeništva in najmanj 5 let delovnih izkušenj v gradbeni operativi na gradbišču visokih ali nizkih gradenj.</w:t>
      </w:r>
    </w:p>
    <w:p w:rsidR="00196230" w:rsidRPr="0058609F" w:rsidRDefault="00196230" w:rsidP="0058609F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Izvajalec/izvajalka del nizkih gradenj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7582853021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lastRenderedPageBreak/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Izvajalec/izvajalka del nizkih gradenj</w:t>
      </w:r>
      <w:r w:rsidR="0034076C">
        <w:t xml:space="preserve"> (</w:t>
      </w:r>
      <w:hyperlink r:id="rId12" w:history="1">
        <w:r w:rsidRPr="000C08B6">
          <w:rPr>
            <w:color w:val="0000FF"/>
          </w:rPr>
          <w:t>7582853021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58609F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22C3B"/>
    <w:multiLevelType w:val="multilevel"/>
    <w:tmpl w:val="FB381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8609F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C423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7582-853-2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7582-853-2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7582-853-2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98AC16-A988-4578-A5B5-6F49C5C5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2025-01-30T10:58:00Z</dcterms:created>
  <dcterms:modified xsi:type="dcterms:W3CDTF">2025-01-30T10:58:00Z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