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B0FA6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Kuhar/kuharica pred gosti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7331200011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B0FA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gostinstva in pet let delovnih izkušenj iz kuharstva</w:t>
      </w:r>
    </w:p>
    <w:p w:rsidR="004E1BE3" w:rsidRDefault="00AB0FA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srednješolsko poklicno izobrazbo s področja gostinstva in pet let delovnih izku</w:t>
      </w:r>
      <w:r>
        <w:rPr>
          <w:rFonts w:ascii="Times New Roman" w:eastAsia="Times New Roman" w:hAnsi="Times New Roman" w:cs="Times New Roman"/>
          <w:sz w:val="20"/>
        </w:rPr>
        <w:t>šenj iz kuharstva</w:t>
      </w:r>
    </w:p>
    <w:p w:rsidR="00196230" w:rsidRPr="00AB0FA6" w:rsidRDefault="00196230" w:rsidP="00AB0FA6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Kuhar/kuharica pred gosti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7331200011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Kuhar/kuharica pred gosti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7331200011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B0FA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72903"/>
    <w:multiLevelType w:val="multilevel"/>
    <w:tmpl w:val="1A2C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4E1BE3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B0FA6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EC2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331-20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331-20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331-20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9AA54-DA19-4E4A-B08B-C9059D13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2025-01-30T12:59:00Z</dcterms:created>
  <dcterms:modified xsi:type="dcterms:W3CDTF">2025-01-30T12:59:00Z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