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6040-0/2025-95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7E5D71">
        <w:t xml:space="preserve">24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MIG/MAG-varilec/varilka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8688170011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344B4D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24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srednješolska izobrazba s tehničnega področja (strojništva, metalurgije, mehatronike, elektrotehnike, ipd.) incertifikat Certificirani mednarodni/evropski varilni inženir (CIWE/CEWE) ali tehnolog (CIWT/CEWT) izdan skladno z zahtevami </w:t>
      </w:r>
      <w:r>
        <w:rPr>
          <w:rFonts w:ascii="Times New Roman" w:eastAsia="Times New Roman" w:hAnsi="Times New Roman" w:cs="Times New Roman"/>
          <w:sz w:val="20"/>
        </w:rPr>
        <w:t>smernice Mednarodnega instituta za varilstvo – IIW (doc. IAB-341) oziroma Evropske varilske federacije – EWF (doc. EWF-650).</w:t>
      </w:r>
    </w:p>
    <w:p w:rsidR="00196230" w:rsidRPr="00344B4D" w:rsidRDefault="00196230" w:rsidP="00344B4D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MIG/MAG-varilec/varilka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8688170011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MIG/MAG-varilec/varilka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8688170011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344B4D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954E1"/>
    <w:multiLevelType w:val="multilevel"/>
    <w:tmpl w:val="E1F29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44B4D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C2E33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8688-170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8688-170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8688-170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F10877-FE57-49D0-9E63-1E52FED1A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2025-01-31T07:18:00Z</dcterms:created>
  <dcterms:modified xsi:type="dcterms:W3CDTF">2025-01-31T07:18:00Z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