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6040-0/2025-124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9315C1">
        <w:t>18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Organizator/organizatorka produkcije medijskih vsebin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2603633011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9315C1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13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visokošolsko izobrazbo in 5 let delovnih izkušenj s področja produkcije medijskih vsebin in</w:t>
      </w:r>
    </w:p>
    <w:p w:rsidR="007445C9" w:rsidRDefault="009315C1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5 mest za kandidate za člane komisij z </w:t>
      </w:r>
      <w:r>
        <w:rPr>
          <w:rFonts w:ascii="Times New Roman" w:eastAsia="Times New Roman" w:hAnsi="Times New Roman" w:cs="Times New Roman"/>
          <w:sz w:val="20"/>
        </w:rPr>
        <w:t>najmanj srednješolsko izobrazbo (ali opravljen NPK Organ</w:t>
      </w:r>
      <w:r>
        <w:rPr>
          <w:rFonts w:ascii="Times New Roman" w:eastAsia="Times New Roman" w:hAnsi="Times New Roman" w:cs="Times New Roman"/>
          <w:sz w:val="20"/>
        </w:rPr>
        <w:t>izator/organizatorica produkcije medijskih vsebin) in 10 let delovnih izkušenj na področju produkcije medijskih vsebin.</w:t>
      </w:r>
    </w:p>
    <w:p w:rsidR="00196230" w:rsidRPr="009315C1" w:rsidRDefault="00196230" w:rsidP="009315C1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Organizator/organizatorka produkcije medijskih vsebin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2603633011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Organizator/organizatorka produkcije medijskih vsebin</w:t>
      </w:r>
      <w:r w:rsidR="0034076C">
        <w:t xml:space="preserve"> (</w:t>
      </w:r>
      <w:hyperlink r:id="rId12" w:history="1">
        <w:r w:rsidRPr="000C08B6">
          <w:rPr>
            <w:color w:val="0000FF"/>
          </w:rPr>
          <w:t>2603633011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9315C1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B3756"/>
    <w:multiLevelType w:val="multilevel"/>
    <w:tmpl w:val="5D9E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445C9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315C1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502C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2603-633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2603-633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2603-633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http://purl.org/dc/elements/1.1/"/>
    <ds:schemaRef ds:uri="ed8cc1e4-bbed-42f6-a647-59063af9f13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63FBC6-BC1D-4A1B-9535-79323EA05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2025-01-31T09:02:00Z</dcterms:created>
  <dcterms:modified xsi:type="dcterms:W3CDTF">2025-01-31T09:02:00Z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