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bookmarkStart w:id="0" w:name="_GoBack"/>
      <w:bookmarkEnd w:id="0"/>
      <w:r>
        <w:t xml:space="preserve">Številka: </w:t>
      </w:r>
      <w:r w:rsidR="000B18F7">
        <w:t>6040-0/2025-192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Steklopihalec/steklopihalka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4262423011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3F64D2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24 mest za kandidate </w:t>
      </w:r>
      <w:r>
        <w:rPr>
          <w:rFonts w:ascii="Times New Roman" w:eastAsia="Times New Roman" w:hAnsi="Times New Roman" w:cs="Times New Roman"/>
          <w:sz w:val="20"/>
        </w:rPr>
        <w:t>za člane komisij: najmanj srednjo strokovno izobrazbo s področja steklarstva in najmanj 5 let delovnih izkušenj na področju pihanja stekla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Steklopihalec/steklopihalka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4262423011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lastRenderedPageBreak/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Steklopihalec/steklopihalka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4262423011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3F64D2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73F6A"/>
    <w:multiLevelType w:val="multilevel"/>
    <w:tmpl w:val="079EA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3F64D2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4262-423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4262-423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4262-423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B86720-8CB8-4A33-967A-857600717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2025-01-31T12:41:00Z</dcterms:created>
  <dcterms:modified xsi:type="dcterms:W3CDTF">2025-01-31T12:41:00Z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