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6040-0/2025-196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AC2D3D">
        <w:t>20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Strokovni sodelavec/strokovna sodelavka za izdelavo programske opreme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1816181011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AC2D3D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</w:t>
      </w:r>
      <w:r>
        <w:rPr>
          <w:rFonts w:ascii="Times New Roman" w:eastAsia="Times New Roman" w:hAnsi="Times New Roman" w:cs="Times New Roman"/>
          <w:sz w:val="20"/>
        </w:rPr>
        <w:t>0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7 s področja računalništva ali informatike ali elektronskih komunikacij in najmanj 5 let delovnih izkušenj s področja računalništva ali informatike ali elekt</w:t>
      </w:r>
      <w:r>
        <w:rPr>
          <w:rFonts w:ascii="Times New Roman" w:eastAsia="Times New Roman" w:hAnsi="Times New Roman" w:cs="Times New Roman"/>
          <w:sz w:val="20"/>
        </w:rPr>
        <w:t>ronskih komunikacij in</w:t>
      </w:r>
    </w:p>
    <w:p w:rsidR="003D6089" w:rsidRDefault="00AC2D3D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</w:t>
      </w:r>
      <w:r>
        <w:rPr>
          <w:rFonts w:ascii="Times New Roman" w:eastAsia="Times New Roman" w:hAnsi="Times New Roman" w:cs="Times New Roman"/>
          <w:sz w:val="20"/>
        </w:rPr>
        <w:t>0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6 s področja računalništva ali informatike ali certifikat o nacionalni poklicni kvalifikaciji s področja računalništva ali informatike najmanj na ravni SOK</w:t>
      </w:r>
      <w:r>
        <w:rPr>
          <w:rFonts w:ascii="Times New Roman" w:eastAsia="Times New Roman" w:hAnsi="Times New Roman" w:cs="Times New Roman"/>
          <w:sz w:val="20"/>
        </w:rPr>
        <w:t xml:space="preserve"> 6 in najmanj 5 let delovnih izkušenj s področja računalništva oz. izdelovanja programske opreme.</w:t>
      </w:r>
      <w:bookmarkStart w:id="0" w:name="_GoBack"/>
      <w:bookmarkEnd w:id="0"/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Strokovni sodelavec/strokovna sodelavka za izdelavo programske opreme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1816181011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Strokovni sodelavec/strokovna sodelavka za izdelavo programske opreme</w:t>
      </w:r>
      <w:r w:rsidR="0034076C">
        <w:t xml:space="preserve"> (</w:t>
      </w:r>
      <w:hyperlink r:id="rId12" w:history="1">
        <w:r w:rsidRPr="000C08B6">
          <w:rPr>
            <w:color w:val="0000FF"/>
          </w:rPr>
          <w:t>1816181011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AC2D3D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83BA2"/>
    <w:multiLevelType w:val="multilevel"/>
    <w:tmpl w:val="CCEE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D6089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C2D3D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1EDC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1816-181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1816-181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1816-181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84B404-3BEE-4472-8C64-EA6BBE6B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2025-01-31T12:50:00Z</dcterms:created>
  <dcterms:modified xsi:type="dcterms:W3CDTF">2025-01-31T12:50:00Z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