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Televizijski voditelj/televizijska voditeljica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5377076011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5529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5 let delovnih izkušenj kot voditelj televizijskih oddaj,</w:t>
      </w:r>
    </w:p>
    <w:p w:rsidR="00C126C7" w:rsidRDefault="0075529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komisij: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10 let delovnih izkušenj v televizijskem med</w:t>
      </w:r>
      <w:r>
        <w:rPr>
          <w:rFonts w:ascii="Times New Roman" w:eastAsia="Times New Roman" w:hAnsi="Times New Roman" w:cs="Times New Roman"/>
          <w:sz w:val="20"/>
        </w:rPr>
        <w:t>iju ali v znanstveno-raziskovalnem delu o medijih.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Televizijski voditelj/televizijska voditeljica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5377076011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Televizijski voditelj/televizijska voditeljica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5377076011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5529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5628"/>
    <w:multiLevelType w:val="multilevel"/>
    <w:tmpl w:val="180E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29F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126C7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4F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377-07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377-07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377-07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8cc1e4-bbed-42f6-a647-59063af9f13f"/>
    <ds:schemaRef ds:uri="http://www.w3.org/XML/1998/namespace"/>
    <ds:schemaRef ds:uri="http://schemas.microsoft.com/office/infopath/2007/PartnerControls"/>
    <ds:schemaRef ds:uri="64318181-b2f5-4695-bb7d-4c11338cb3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794B4-5655-4695-B192-7AF1EBCC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2025-01-31T13:17:00Z</dcterms:created>
  <dcterms:modified xsi:type="dcterms:W3CDTF">2025-01-31T13:17:00Z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