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B5E9E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Varnostni svetovalec/varnostna svetovalka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7632663011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B5E9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23 mest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univerzitetno izobrazbo in najmanj 3 leta NPK »Varnostni svetovalec/Varnostna svetovalka« in 3 leta  delovnih izkušenj na področju varnostnega svetovanja v gospodarskih  subjektih ali v organih državn</w:t>
      </w:r>
      <w:r>
        <w:rPr>
          <w:rFonts w:ascii="Times New Roman" w:eastAsia="Times New Roman" w:hAnsi="Times New Roman" w:cs="Times New Roman"/>
          <w:sz w:val="20"/>
        </w:rPr>
        <w:t>e uprave ali 6 let NPK Varnostni  menedžer/Varnostna menedžerka« in 6 let delovnih izkušenj na področju  zasebnega varovanja.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Varnostni svetovalec/varnostna svetovalka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7632663011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Varnostni svetovalec/varnostna svetovalka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7632663011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B5E9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01FFE"/>
    <w:multiLevelType w:val="multilevel"/>
    <w:tmpl w:val="0EC0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B5E9E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8B0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632-66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632-66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632-66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http://purl.org/dc/terms/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46DF4-600B-4FF0-9684-78BC9234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2025-01-31T14:10:00Z</dcterms:created>
  <dcterms:modified xsi:type="dcterms:W3CDTF">2025-01-31T14:10:00Z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